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r>
        <w:rPr>
          <w:rFonts w:hint="eastAsia" w:ascii="仿宋" w:hAnsi="仿宋" w:eastAsia="仿宋" w:cs="仿宋"/>
        </w:rPr>
        <w:t>政府采购集中采购项目实施方案</w:t>
      </w:r>
      <w:commentRangeStart w:id="0"/>
      <w:r>
        <w:rPr>
          <w:rFonts w:hint="eastAsia" w:ascii="仿宋" w:hAnsi="仿宋" w:eastAsia="仿宋" w:cs="仿宋"/>
        </w:rPr>
        <w:t>（直购）</w:t>
      </w:r>
      <w:commentRangeEnd w:id="0"/>
      <w:r>
        <w:rPr>
          <w:rStyle w:val="19"/>
          <w:rFonts w:cs="Calibri"/>
          <w:b w:val="0"/>
          <w:kern w:val="2"/>
        </w:rPr>
        <w:commentReference w:id="0"/>
      </w:r>
    </w:p>
    <w:p>
      <w:pPr>
        <w:pStyle w:val="22"/>
      </w:pPr>
    </w:p>
    <w:p>
      <w:pPr>
        <w:pStyle w:val="22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项目名称：                                                                           项目部门（盖章）：</w:t>
      </w:r>
    </w:p>
    <w:p>
      <w:pPr>
        <w:adjustRightInd w:val="0"/>
        <w:snapToGrid w:val="0"/>
        <w:spacing w:line="24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需求制定人1（项目主要负责人）：                 联系电话：                           需求制定人2：                   联系电话：</w:t>
      </w:r>
    </w:p>
    <w:tbl>
      <w:tblPr>
        <w:tblStyle w:val="12"/>
        <w:tblW w:w="146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182"/>
        <w:gridCol w:w="996"/>
        <w:gridCol w:w="1580"/>
        <w:gridCol w:w="621"/>
        <w:gridCol w:w="628"/>
        <w:gridCol w:w="603"/>
        <w:gridCol w:w="1590"/>
        <w:gridCol w:w="872"/>
        <w:gridCol w:w="1089"/>
        <w:gridCol w:w="1167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093" w:type="dxa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相关事项</w:t>
            </w:r>
          </w:p>
        </w:tc>
        <w:tc>
          <w:tcPr>
            <w:tcW w:w="12529" w:type="dxa"/>
            <w:gridSpan w:val="11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项目预算（元）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093" w:type="dxa"/>
            <w:vMerge w:val="restart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采购清单及技术要求</w:t>
            </w:r>
          </w:p>
        </w:tc>
        <w:tc>
          <w:tcPr>
            <w:tcW w:w="218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供应商名称</w:t>
            </w:r>
          </w:p>
        </w:tc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</w:t>
            </w:r>
          </w:p>
        </w:tc>
        <w:tc>
          <w:tcPr>
            <w:tcW w:w="158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</w:tc>
        <w:tc>
          <w:tcPr>
            <w:tcW w:w="62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628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单位</w:t>
            </w:r>
          </w:p>
        </w:tc>
        <w:tc>
          <w:tcPr>
            <w:tcW w:w="60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单价</w:t>
            </w:r>
          </w:p>
        </w:tc>
        <w:tc>
          <w:tcPr>
            <w:tcW w:w="159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附件及零配件（包括专用工具）、备品备件</w:t>
            </w:r>
          </w:p>
        </w:tc>
        <w:tc>
          <w:tcPr>
            <w:tcW w:w="87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是否为最低价</w:t>
            </w:r>
          </w:p>
        </w:tc>
        <w:tc>
          <w:tcPr>
            <w:tcW w:w="1089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是否为</w:t>
            </w:r>
            <w:r>
              <w:rPr>
                <w:rFonts w:ascii="仿宋" w:hAnsi="仿宋" w:eastAsia="仿宋" w:cs="仿宋"/>
              </w:rPr>
              <w:t>节能产品</w:t>
            </w:r>
          </w:p>
        </w:tc>
        <w:tc>
          <w:tcPr>
            <w:tcW w:w="1167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环保</w:t>
            </w:r>
            <w:r>
              <w:rPr>
                <w:rFonts w:ascii="仿宋" w:hAnsi="仿宋" w:eastAsia="仿宋" w:cs="仿宋"/>
              </w:rPr>
              <w:t>产品</w:t>
            </w:r>
          </w:p>
        </w:tc>
        <w:tc>
          <w:tcPr>
            <w:tcW w:w="120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是否为进口</w:t>
            </w:r>
            <w:r>
              <w:rPr>
                <w:rFonts w:ascii="仿宋" w:hAnsi="仿宋" w:eastAsia="仿宋" w:cs="仿宋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093" w:type="dxa"/>
            <w:vMerge w:val="continue"/>
            <w:vAlign w:val="center"/>
          </w:tcPr>
          <w:p>
            <w:pPr>
              <w:adjustRightInd w:val="0"/>
              <w:snapToGrid w:val="0"/>
              <w:spacing w:line="310" w:lineRule="exact"/>
            </w:pPr>
          </w:p>
        </w:tc>
        <w:tc>
          <w:tcPr>
            <w:tcW w:w="218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996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8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2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28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0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9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7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089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commentReference w:id="1"/>
            </w:r>
          </w:p>
        </w:tc>
        <w:tc>
          <w:tcPr>
            <w:tcW w:w="1167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0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发票方式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集中开票 </w:t>
            </w:r>
            <w:r>
              <w:rPr>
                <w:rFonts w:ascii="仿宋" w:hAnsi="仿宋" w:eastAsia="仿宋" w:cs="仿宋"/>
              </w:rPr>
              <w:t xml:space="preserve">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>货票同行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发票类型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增值税普通发票 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增值税专用发票 </w:t>
            </w:r>
            <w:r>
              <w:rPr>
                <w:rFonts w:ascii="仿宋" w:hAnsi="仿宋" w:eastAsia="仿宋" w:cs="仿宋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机动车销售统一发票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付款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pStyle w:val="22"/>
              <w:jc w:val="both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1.付款方式：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。</w:t>
            </w:r>
          </w:p>
          <w:p>
            <w:pPr>
              <w:pStyle w:val="22"/>
              <w:jc w:val="both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2.付款条件：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。</w:t>
            </w:r>
          </w:p>
          <w:p>
            <w:pPr>
              <w:pStyle w:val="22"/>
              <w:jc w:val="both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3.发票等相关要求：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交付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要求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1.供应商</w:t>
            </w:r>
            <w:r>
              <w:rPr>
                <w:rFonts w:hint="eastAsia" w:ascii="仿宋" w:hAnsi="仿宋" w:eastAsia="仿宋" w:cs="仿宋"/>
              </w:rPr>
              <w:t>在交付标的的同时需向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提供有关标的的附随资料，包括但不限于</w:t>
            </w:r>
            <w:r>
              <w:rPr>
                <w:rFonts w:hint="eastAsia" w:ascii="仿宋" w:hAnsi="仿宋" w:eastAsia="仿宋" w:cs="仿宋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2.交付其他要求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送货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时间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ascii="仿宋" w:hAnsi="仿宋" w:eastAsia="仿宋" w:cs="仿宋"/>
              </w:rPr>
              <w:t>接单</w:t>
            </w:r>
            <w:r>
              <w:rPr>
                <w:rFonts w:ascii="仿宋" w:hAnsi="仿宋" w:eastAsia="仿宋" w:cs="仿宋"/>
                <w:u w:val="single"/>
              </w:rPr>
              <w:t>后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u w:val="single"/>
              </w:rPr>
              <w:t xml:space="preserve">                      个</w:t>
            </w:r>
            <w:r>
              <w:rPr>
                <w:rFonts w:ascii="仿宋" w:hAnsi="仿宋" w:eastAsia="仿宋" w:cs="仿宋"/>
              </w:rPr>
              <w:t>工作日内送货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</w:rPr>
              <w:t>工作日09:00~17:00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交货方式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送货上门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收货地址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收</w:t>
            </w:r>
            <w:r>
              <w:rPr>
                <w:rFonts w:ascii="仿宋" w:hAnsi="仿宋" w:eastAsia="仿宋" w:cs="仿宋"/>
              </w:rPr>
              <w:t>货人</w:t>
            </w:r>
            <w:r>
              <w:rPr>
                <w:rFonts w:hint="eastAsia" w:ascii="仿宋" w:hAnsi="仿宋" w:eastAsia="仿宋" w:cs="仿宋"/>
              </w:rPr>
              <w:t>：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u w:val="single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</w:rPr>
              <w:t>。联系电话</w:t>
            </w:r>
            <w:r>
              <w:rPr>
                <w:rFonts w:ascii="仿宋" w:hAnsi="仿宋" w:eastAsia="仿宋" w:cs="仿宋"/>
                <w:u w:val="single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u w:val="single"/>
              </w:rPr>
              <w:t>。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ascii="仿宋" w:hAnsi="仿宋" w:eastAsia="仿宋" w:cs="仿宋"/>
              </w:rPr>
              <w:t xml:space="preserve">              </w:t>
            </w:r>
          </w:p>
          <w:p>
            <w:pPr>
              <w:adjustRightInd w:val="0"/>
              <w:snapToGrid w:val="0"/>
              <w:spacing w:line="31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收货地址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.               </w:t>
            </w:r>
            <w:r>
              <w:rPr>
                <w:rFonts w:hint="eastAsia" w:ascii="仿宋" w:hAnsi="仿宋" w:eastAsia="仿宋" w:cs="仿宋"/>
              </w:rPr>
              <w:t>区（市）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</w:rPr>
              <w:t xml:space="preserve">县 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</w:rPr>
              <w:t>路（街）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 xml:space="preserve"> 号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</w:rPr>
              <w:t>楼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履约验收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right="0" w:rightChars="0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1.采购人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应严格按照国家相关法律法规的要求组织履约验收。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宋体" w:cs="仿宋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 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其他要求：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售后服务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default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093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知识产权及其他民事权利的保护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保证向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交付的货物、软件、技术资料等，不会侵犯任何第三人的专利权、著作权、商标权、商业秘密、其他知识产权或者其他民事权利。如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违反上述规定，则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应负责消除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拥有并使用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交付的货物、软件、技术资料等所存在的全部法律障碍，并赔偿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的损失。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</w:rPr>
              <w:t>其他要求：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违约责任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093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争议解决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</w:rPr>
              <w:t>合同履行过程中发生争议的，双方应友好协商；协商不成的，任何一方可向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default" w:ascii="仿宋" w:hAnsi="仿宋" w:eastAsia="仿宋" w:cs="仿宋"/>
              </w:rPr>
              <w:t>所在地人民法院起诉。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2093" w:type="dxa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合同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份数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75" w:beforeAutospacing="0" w:after="75" w:afterAutospacing="0" w:line="330" w:lineRule="atLeast"/>
              <w:ind w:left="0" w:leftChars="0" w:right="0" w:rightChars="0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合同一式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份，双方各执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093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是否属于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涉密项目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不属于涉密项目</w:t>
            </w:r>
            <w:r>
              <w:rPr>
                <w:rFonts w:hint="eastAsia" w:ascii="仿宋" w:hAnsi="仿宋" w:eastAsia="仿宋" w:cs="仿宋"/>
              </w:rPr>
              <w:t xml:space="preserve">         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属于涉密项目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093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是否涉及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ANK替代工程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不涉及        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涉及。执行情况：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严格执行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firstLine="1890" w:firstLineChars="900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部分执行或者未执行，原因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209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其他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需要说明的</w:t>
            </w:r>
          </w:p>
          <w:p>
            <w:pPr>
              <w:adjustRightInd w:val="0"/>
              <w:snapToGrid w:val="0"/>
              <w:spacing w:line="310" w:lineRule="exact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事项</w:t>
            </w:r>
          </w:p>
        </w:tc>
        <w:tc>
          <w:tcPr>
            <w:tcW w:w="12529" w:type="dxa"/>
            <w:gridSpan w:val="11"/>
            <w:vAlign w:val="center"/>
          </w:tcPr>
          <w:p>
            <w:pPr>
              <w:adjustRightInd w:val="0"/>
              <w:snapToGrid w:val="0"/>
              <w:spacing w:line="310" w:lineRule="exact"/>
              <w:ind w:firstLine="210" w:firstLineChars="100"/>
              <w:rPr>
                <w:rFonts w:ascii="仿宋" w:hAnsi="仿宋" w:eastAsia="仿宋" w:cs="仿宋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4622" w:type="dxa"/>
            <w:gridSpan w:val="12"/>
          </w:tcPr>
          <w:p>
            <w:pPr>
              <w:jc w:val="lef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备注：超出格式的内容可以用附件的形式填写。</w:t>
            </w:r>
          </w:p>
        </w:tc>
      </w:tr>
    </w:tbl>
    <w:p>
      <w:pPr>
        <w:jc w:val="left"/>
        <w:rPr>
          <w:rFonts w:hint="eastAsia" w:ascii="仿宋" w:hAnsi="仿宋" w:eastAsia="仿宋" w:cs="仿宋"/>
          <w:lang w:val="en-US" w:eastAsia="zh-CN"/>
        </w:rPr>
      </w:pPr>
    </w:p>
    <w:p>
      <w:pPr>
        <w:jc w:val="left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44"/>
          <w:szCs w:val="44"/>
          <w:highlight w:val="none"/>
        </w:rPr>
        <w:t>采购需求市场调查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3383"/>
        <w:gridCol w:w="5785"/>
        <w:gridCol w:w="3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2224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2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项目预（概）算</w:t>
            </w:r>
          </w:p>
        </w:tc>
        <w:tc>
          <w:tcPr>
            <w:tcW w:w="1222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调查方式</w:t>
            </w:r>
          </w:p>
        </w:tc>
        <w:tc>
          <w:tcPr>
            <w:tcW w:w="12224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咨询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论证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问卷调查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eastAsia="zh-CN"/>
              </w:rPr>
              <w:t>其他</w:t>
            </w:r>
            <w:r>
              <w:rPr>
                <w:rFonts w:hint="eastAsia" w:ascii="仿宋" w:hAnsi="仿宋" w:eastAsia="仿宋" w:cs="仿宋"/>
              </w:rPr>
              <w:t>方式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462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市场调查对象情况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_GB2312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说明：面向市场主体开展需求调查时，选择的调查对象一般不少于3个，并应当具有代表性。</w:t>
            </w:r>
            <w:r>
              <w:rPr>
                <w:rFonts w:hint="eastAsia" w:ascii="仿宋" w:hAnsi="仿宋" w:eastAsia="仿宋" w:cs="仿宋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调研标的物名称</w:t>
            </w: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供应商名称</w:t>
            </w: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市场价格（元）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462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3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调查小组成员名单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5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职务/职称</w:t>
            </w:r>
          </w:p>
        </w:tc>
        <w:tc>
          <w:tcPr>
            <w:tcW w:w="3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commentReference w:id="2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3"/>
        <w:jc w:val="left"/>
        <w:rPr>
          <w:rFonts w:hint="default" w:ascii="仿宋" w:hAnsi="仿宋" w:eastAsia="仿宋" w:cs="仿宋"/>
          <w:b w:val="0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lang w:val="en-US" w:eastAsia="zh-CN" w:bidi="ar-SA"/>
        </w:rPr>
        <w:t>附件2 合同主要条款</w:t>
      </w:r>
    </w:p>
    <w:p>
      <w:pPr>
        <w:pStyle w:val="3"/>
        <w:jc w:val="left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22"/>
        <w:rPr>
          <w:rFonts w:hint="eastAsia" w:ascii="仿宋" w:hAnsi="仿宋" w:eastAsia="仿宋" w:cs="仿宋"/>
        </w:rPr>
      </w:pPr>
    </w:p>
    <w:p>
      <w:pPr>
        <w:pStyle w:val="22"/>
        <w:rPr>
          <w:rFonts w:hint="eastAsia" w:ascii="仿宋" w:hAnsi="仿宋" w:eastAsia="仿宋" w:cs="仿宋"/>
        </w:rPr>
      </w:pPr>
    </w:p>
    <w:p>
      <w:pPr>
        <w:pStyle w:val="3"/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pStyle w:val="2"/>
        <w:rPr>
          <w:rFonts w:hint="eastAsia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/>
        </w:rPr>
      </w:pPr>
    </w:p>
    <w:p>
      <w:pPr>
        <w:pStyle w:val="3"/>
      </w:pPr>
      <w:r>
        <w:rPr>
          <w:rFonts w:hint="eastAsia" w:ascii="仿宋" w:hAnsi="仿宋" w:eastAsia="仿宋" w:cs="仿宋"/>
        </w:rPr>
        <w:t>政府采购集中采购项目实施方案（竞价、</w:t>
      </w:r>
      <w:r>
        <w:rPr>
          <w:rFonts w:hint="eastAsia" w:ascii="仿宋" w:hAnsi="仿宋" w:eastAsia="仿宋" w:cs="仿宋"/>
          <w:lang w:val="en-US" w:eastAsia="zh-CN"/>
        </w:rPr>
        <w:t>团购</w:t>
      </w:r>
      <w:r>
        <w:rPr>
          <w:rFonts w:hint="eastAsia" w:ascii="仿宋" w:hAnsi="仿宋" w:eastAsia="仿宋" w:cs="仿宋"/>
        </w:rPr>
        <w:t>、反拍）</w:t>
      </w:r>
    </w:p>
    <w:p>
      <w:pPr>
        <w:pStyle w:val="22"/>
      </w:pPr>
    </w:p>
    <w:p>
      <w:pPr>
        <w:pStyle w:val="22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项目名称：                                                                  项目部门（盖章）：</w:t>
      </w:r>
    </w:p>
    <w:p>
      <w:pPr>
        <w:adjustRightInd w:val="0"/>
        <w:snapToGrid w:val="0"/>
        <w:spacing w:line="24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需求制定人1（项目主要负责人）：                 联系电话：                </w:t>
      </w:r>
      <w:r>
        <w:rPr>
          <w:rFonts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</w:rPr>
        <w:t xml:space="preserve"> 需求制定人2：                   联系电话：</w:t>
      </w:r>
    </w:p>
    <w:tbl>
      <w:tblPr>
        <w:tblStyle w:val="12"/>
        <w:tblW w:w="148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585"/>
        <w:gridCol w:w="1252"/>
        <w:gridCol w:w="6633"/>
        <w:gridCol w:w="743"/>
        <w:gridCol w:w="413"/>
        <w:gridCol w:w="551"/>
        <w:gridCol w:w="853"/>
        <w:gridCol w:w="674"/>
        <w:gridCol w:w="812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ascii="仿宋" w:hAnsi="仿宋" w:eastAsia="仿宋" w:cs="仿宋"/>
              </w:rPr>
              <w:t>交易方式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竞价 </w:t>
            </w:r>
            <w:r>
              <w:rPr>
                <w:rFonts w:ascii="仿宋" w:hAnsi="仿宋" w:eastAsia="仿宋" w:cs="仿宋"/>
              </w:rPr>
              <w:t xml:space="preserve">      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>团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购</w:t>
            </w:r>
            <w:r>
              <w:rPr>
                <w:rFonts w:ascii="仿宋" w:hAnsi="仿宋" w:eastAsia="仿宋" w:cs="仿宋"/>
              </w:rPr>
              <w:t xml:space="preserve">       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>反拍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项目总</w:t>
            </w:r>
            <w:r>
              <w:rPr>
                <w:rFonts w:ascii="仿宋" w:hAnsi="仿宋" w:eastAsia="仿宋" w:cs="仿宋"/>
              </w:rPr>
              <w:t>预算</w:t>
            </w:r>
            <w:r>
              <w:rPr>
                <w:rFonts w:hint="eastAsia" w:ascii="仿宋" w:hAnsi="仿宋" w:eastAsia="仿宋" w:cs="仿宋"/>
              </w:rPr>
              <w:t>（元）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50" w:type="dxa"/>
            <w:vMerge w:val="restart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采购需求</w:t>
            </w:r>
          </w:p>
        </w:tc>
        <w:tc>
          <w:tcPr>
            <w:tcW w:w="585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标的名称</w:t>
            </w:r>
          </w:p>
        </w:tc>
        <w:tc>
          <w:tcPr>
            <w:tcW w:w="663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参数要求</w:t>
            </w:r>
          </w:p>
        </w:tc>
        <w:tc>
          <w:tcPr>
            <w:tcW w:w="74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是否核心参数</w:t>
            </w:r>
          </w:p>
        </w:tc>
        <w:tc>
          <w:tcPr>
            <w:tcW w:w="41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  <w:tc>
          <w:tcPr>
            <w:tcW w:w="55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单位</w:t>
            </w: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最高限价（元）</w:t>
            </w:r>
          </w:p>
        </w:tc>
        <w:tc>
          <w:tcPr>
            <w:tcW w:w="674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是否为</w:t>
            </w:r>
            <w:r>
              <w:rPr>
                <w:rFonts w:ascii="仿宋" w:hAnsi="仿宋" w:eastAsia="仿宋" w:cs="仿宋"/>
              </w:rPr>
              <w:t>节能产品</w:t>
            </w:r>
          </w:p>
        </w:tc>
        <w:tc>
          <w:tcPr>
            <w:tcW w:w="81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是否为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环保</w:t>
            </w:r>
            <w:r>
              <w:rPr>
                <w:rFonts w:ascii="仿宋" w:hAnsi="仿宋" w:eastAsia="仿宋" w:cs="仿宋"/>
              </w:rPr>
              <w:t>产品</w:t>
            </w:r>
          </w:p>
        </w:tc>
        <w:tc>
          <w:tcPr>
            <w:tcW w:w="795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是否为进口</w:t>
            </w:r>
            <w:r>
              <w:rPr>
                <w:rFonts w:ascii="仿宋" w:hAnsi="仿宋" w:eastAsia="仿宋" w:cs="仿宋"/>
              </w:rPr>
              <w:t>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50" w:type="dxa"/>
            <w:vMerge w:val="continue"/>
            <w:vAlign w:val="center"/>
          </w:tcPr>
          <w:p>
            <w:pPr>
              <w:adjustRightInd w:val="0"/>
              <w:snapToGrid w:val="0"/>
              <w:spacing w:line="310" w:lineRule="exact"/>
            </w:pPr>
          </w:p>
        </w:tc>
        <w:tc>
          <w:tcPr>
            <w:tcW w:w="585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3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4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41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5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74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1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95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50" w:type="dxa"/>
            <w:vMerge w:val="continue"/>
            <w:vAlign w:val="center"/>
          </w:tcPr>
          <w:p>
            <w:pPr>
              <w:adjustRightInd w:val="0"/>
              <w:snapToGrid w:val="0"/>
              <w:spacing w:line="310" w:lineRule="exact"/>
            </w:pPr>
          </w:p>
        </w:tc>
        <w:tc>
          <w:tcPr>
            <w:tcW w:w="585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25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63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4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41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55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5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674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1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795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发票方式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集中开票 </w:t>
            </w:r>
            <w:r>
              <w:rPr>
                <w:rFonts w:ascii="仿宋" w:hAnsi="仿宋" w:eastAsia="仿宋" w:cs="仿宋"/>
              </w:rPr>
              <w:t xml:space="preserve">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>货票同行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发票类型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增值税普通发票 </w:t>
            </w:r>
            <w:r>
              <w:rPr>
                <w:rFonts w:ascii="仿宋" w:hAnsi="仿宋" w:eastAsia="仿宋" w:cs="仿宋"/>
              </w:rPr>
              <w:t xml:space="preserve">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增值税专用发票 </w:t>
            </w:r>
            <w:r>
              <w:rPr>
                <w:rFonts w:ascii="仿宋" w:hAnsi="仿宋" w:eastAsia="仿宋" w:cs="仿宋"/>
              </w:rPr>
              <w:t xml:space="preserve">  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</w:rPr>
              <w:t>机动车销售统一发票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pStyle w:val="22"/>
              <w:jc w:val="both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1.付款方式：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。</w:t>
            </w:r>
          </w:p>
          <w:p>
            <w:pPr>
              <w:pStyle w:val="22"/>
              <w:jc w:val="both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>2.付款条件：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。</w:t>
            </w:r>
          </w:p>
          <w:p>
            <w:pPr>
              <w:pStyle w:val="22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lang w:val="en-US" w:eastAsia="zh-CN" w:bidi="ar-SA"/>
              </w:rPr>
              <w:t xml:space="preserve">3.发票等相关要求： </w:t>
            </w: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交付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要求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1.供应商</w:t>
            </w:r>
            <w:r>
              <w:rPr>
                <w:rFonts w:hint="eastAsia" w:ascii="仿宋" w:hAnsi="仿宋" w:eastAsia="仿宋" w:cs="仿宋"/>
              </w:rPr>
              <w:t>在交付标的的同时需向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提供有关标的的附随资料，包括但不限于</w:t>
            </w:r>
            <w:r>
              <w:rPr>
                <w:rFonts w:hint="eastAsia" w:ascii="仿宋" w:hAnsi="仿宋" w:eastAsia="仿宋" w:cs="仿宋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lang w:val="en-US" w:eastAsia="zh-CN"/>
              </w:rPr>
              <w:t>。</w:t>
            </w:r>
          </w:p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2.交付其他要求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送货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时间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eastAsia" w:ascii="sans-serif" w:hAnsi="sans-serif" w:eastAsia="sans-serif" w:cs="sans-serif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single"/>
                <w:shd w:val="clear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成交后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u w:val="single"/>
              </w:rPr>
              <w:t xml:space="preserve">                      个</w:t>
            </w:r>
            <w:r>
              <w:rPr>
                <w:rFonts w:ascii="仿宋" w:hAnsi="仿宋" w:eastAsia="仿宋" w:cs="仿宋"/>
              </w:rPr>
              <w:t>工作日内送货</w:t>
            </w:r>
            <w:r>
              <w:rPr>
                <w:rFonts w:hint="eastAsia" w:ascii="仿宋" w:hAnsi="仿宋" w:eastAsia="仿宋" w:cs="仿宋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</w:rPr>
              <w:t>工作日09:00~17:00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交货方式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 xml:space="preserve">送货上门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收货地址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收</w:t>
            </w:r>
            <w:r>
              <w:rPr>
                <w:rFonts w:ascii="仿宋" w:hAnsi="仿宋" w:eastAsia="仿宋" w:cs="仿宋"/>
              </w:rPr>
              <w:t>货人</w:t>
            </w:r>
            <w:r>
              <w:rPr>
                <w:rFonts w:hint="eastAsia" w:ascii="仿宋" w:hAnsi="仿宋" w:eastAsia="仿宋" w:cs="仿宋"/>
              </w:rPr>
              <w:t>：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</w:t>
            </w:r>
            <w:r>
              <w:rPr>
                <w:rFonts w:ascii="仿宋" w:hAnsi="仿宋" w:eastAsia="仿宋" w:cs="仿宋"/>
                <w:u w:val="single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</w:rPr>
              <w:t>。联系电话</w:t>
            </w:r>
            <w:r>
              <w:rPr>
                <w:rFonts w:ascii="仿宋" w:hAnsi="仿宋" w:eastAsia="仿宋" w:cs="仿宋"/>
                <w:u w:val="single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u w:val="single"/>
              </w:rPr>
              <w:t>。</w:t>
            </w: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ascii="仿宋" w:hAnsi="仿宋" w:eastAsia="仿宋" w:cs="仿宋"/>
              </w:rPr>
              <w:t xml:space="preserve">              </w:t>
            </w:r>
          </w:p>
          <w:p>
            <w:p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</w:rPr>
              <w:t>收货地址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.               </w:t>
            </w:r>
            <w:r>
              <w:rPr>
                <w:rFonts w:hint="eastAsia" w:ascii="仿宋" w:hAnsi="仿宋" w:eastAsia="仿宋" w:cs="仿宋"/>
              </w:rPr>
              <w:t>区（市）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"/>
              </w:rPr>
              <w:t xml:space="preserve">县 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</w:rPr>
              <w:t>路（街）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</w:rPr>
              <w:t xml:space="preserve"> 号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</w:rPr>
              <w:t>楼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</w:rPr>
              <w:t>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履约验收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right="0" w:rightChars="0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1.采购人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应严格按照国家相关法律法规的要求组织履约验收。</w:t>
            </w:r>
          </w:p>
          <w:p>
            <w:pPr>
              <w:pStyle w:val="8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400" w:lineRule="exact"/>
              <w:ind w:left="0" w:leftChars="0" w:right="0" w:rightChars="0" w:firstLine="0" w:firstLineChars="0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 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2.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其他要求：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售后服务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知识产权及其他民事权利的保护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保证向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交付的货物、软件、技术资料等，不会侵犯任何第三人的专利权、著作权、商标权、商业秘密、其他知识产权或者其他民事权利。如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违反上述规定，则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应负责消除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拥有并使用</w:t>
            </w:r>
            <w:r>
              <w:rPr>
                <w:rFonts w:hint="eastAsia" w:ascii="仿宋" w:hAnsi="仿宋" w:eastAsia="仿宋" w:cs="仿宋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</w:rPr>
              <w:t>交付的货物、软件、技术资料等所存在的全部法律障碍，并赔偿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eastAsia" w:ascii="仿宋" w:hAnsi="仿宋" w:eastAsia="仿宋" w:cs="仿宋"/>
              </w:rPr>
              <w:t>的损失。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</w:t>
            </w:r>
            <w:r>
              <w:rPr>
                <w:rFonts w:hint="default" w:ascii="仿宋" w:hAnsi="仿宋" w:eastAsia="仿宋" w:cs="仿宋"/>
              </w:rPr>
              <w:t>其他要求：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违约责任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pStyle w:val="22"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争议解决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1.</w:t>
            </w:r>
            <w:r>
              <w:rPr>
                <w:rFonts w:hint="default" w:ascii="仿宋" w:hAnsi="仿宋" w:eastAsia="仿宋" w:cs="仿宋"/>
              </w:rPr>
              <w:t>合同履行过程中发生争议的，双方应友好协商；协商不成的，任何一方可向</w:t>
            </w:r>
            <w:r>
              <w:rPr>
                <w:rFonts w:hint="eastAsia" w:ascii="仿宋" w:hAnsi="仿宋" w:eastAsia="仿宋" w:cs="仿宋"/>
                <w:lang w:eastAsia="zh-CN"/>
              </w:rPr>
              <w:t>采购人</w:t>
            </w:r>
            <w:r>
              <w:rPr>
                <w:rFonts w:hint="default" w:ascii="仿宋" w:hAnsi="仿宋" w:eastAsia="仿宋" w:cs="仿宋"/>
              </w:rPr>
              <w:t>所在地人民法院起诉。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         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0" w:beforeAutospacing="0" w:after="0" w:afterAutospacing="0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合同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份数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pStyle w:val="8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wordWrap/>
              <w:spacing w:before="75" w:beforeAutospacing="0" w:after="75" w:afterAutospacing="0" w:line="330" w:lineRule="atLeast"/>
              <w:ind w:left="0" w:leftChars="0" w:right="0" w:rightChars="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合同一式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份，双方各执</w:t>
            </w: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</w:t>
            </w:r>
            <w:r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是否属于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涉密项目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不属于涉密项目</w:t>
            </w:r>
            <w:r>
              <w:rPr>
                <w:rFonts w:hint="eastAsia" w:ascii="仿宋" w:hAnsi="仿宋" w:eastAsia="仿宋" w:cs="仿宋"/>
              </w:rPr>
              <w:t xml:space="preserve">         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属于涉密项目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是否涉及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  <w:t>ANK替代工程</w:t>
            </w:r>
            <w:bookmarkStart w:id="0" w:name="_GoBack"/>
            <w:bookmarkEnd w:id="0"/>
          </w:p>
        </w:tc>
        <w:tc>
          <w:tcPr>
            <w:tcW w:w="13311" w:type="dxa"/>
            <w:gridSpan w:val="1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 xml:space="preserve">不涉及        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涉及。执行情况：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严格执行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firstLine="1890" w:firstLineChars="900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val="en-US" w:eastAsia="zh-CN"/>
              </w:rPr>
              <w:t>部分执行或者未执行，原因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550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其他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需要说明的事项</w:t>
            </w:r>
          </w:p>
        </w:tc>
        <w:tc>
          <w:tcPr>
            <w:tcW w:w="13311" w:type="dxa"/>
            <w:gridSpan w:val="10"/>
            <w:vAlign w:val="center"/>
          </w:tcPr>
          <w:p>
            <w:pPr>
              <w:adjustRightInd w:val="0"/>
              <w:snapToGrid w:val="0"/>
              <w:spacing w:line="310" w:lineRule="exact"/>
              <w:ind w:firstLine="210" w:firstLineChars="100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4861" w:type="dxa"/>
            <w:gridSpan w:val="11"/>
            <w:vAlign w:val="top"/>
          </w:tcPr>
          <w:p>
            <w:pPr>
              <w:jc w:val="lef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备注：超出格式的内容可以用附件的形式填写。</w:t>
            </w:r>
          </w:p>
        </w:tc>
      </w:tr>
    </w:tbl>
    <w:p>
      <w:pPr>
        <w:jc w:val="left"/>
        <w:rPr>
          <w:rFonts w:hint="default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44"/>
          <w:szCs w:val="44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napToGrid w:val="0"/>
          <w:color w:val="auto"/>
          <w:w w:val="100"/>
          <w:kern w:val="0"/>
          <w:sz w:val="44"/>
          <w:szCs w:val="44"/>
          <w:highlight w:val="none"/>
        </w:rPr>
        <w:t>采购需求市场调查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1"/>
        <w:gridCol w:w="3383"/>
        <w:gridCol w:w="5785"/>
        <w:gridCol w:w="30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项目名称</w:t>
            </w:r>
          </w:p>
        </w:tc>
        <w:tc>
          <w:tcPr>
            <w:tcW w:w="12224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2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项目预（概）算</w:t>
            </w:r>
          </w:p>
        </w:tc>
        <w:tc>
          <w:tcPr>
            <w:tcW w:w="1222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调查方式</w:t>
            </w:r>
          </w:p>
        </w:tc>
        <w:tc>
          <w:tcPr>
            <w:tcW w:w="12224" w:type="dxa"/>
            <w:gridSpan w:val="3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left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 xml:space="preserve">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咨询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论证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 xml:space="preserve">问卷调查  </w:t>
            </w:r>
            <w:r>
              <w:rPr>
                <w:rFonts w:hint="eastAsia" w:ascii="仿宋" w:hAnsi="仿宋" w:eastAsia="仿宋" w:cs="仿宋"/>
                <w:lang w:val="en-US" w:eastAsia="zh-CN"/>
              </w:rPr>
              <w:sym w:font="Wingdings" w:char="00A8"/>
            </w:r>
            <w:r>
              <w:rPr>
                <w:rFonts w:hint="eastAsia" w:ascii="仿宋" w:hAnsi="仿宋" w:eastAsia="仿宋" w:cs="仿宋"/>
                <w:lang w:eastAsia="zh-CN"/>
              </w:rPr>
              <w:t>其他</w:t>
            </w:r>
            <w:r>
              <w:rPr>
                <w:rFonts w:hint="eastAsia" w:ascii="仿宋" w:hAnsi="仿宋" w:eastAsia="仿宋" w:cs="仿宋"/>
              </w:rPr>
              <w:t>方式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u w:val="single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462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市场调查对象情况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" w:hAnsi="仿宋" w:eastAsia="仿宋_GB2312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lang w:val="en-US" w:eastAsia="zh-CN"/>
              </w:rPr>
              <w:t>说明：面向市场主体开展需求调查时，选择的调查对象一般不少于3个，并应当具有代表性。</w:t>
            </w:r>
            <w:r>
              <w:rPr>
                <w:rFonts w:hint="eastAsia" w:ascii="仿宋" w:hAnsi="仿宋" w:eastAsia="仿宋" w:cs="仿宋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调研标的物名称</w:t>
            </w: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</w:rPr>
              <w:t>供应商名称</w:t>
            </w: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市场价格（元）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3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adjustRightInd w:val="0"/>
              <w:snapToGrid w:val="0"/>
              <w:spacing w:line="310" w:lineRule="exact"/>
              <w:ind w:left="0" w:leftChars="0" w:firstLine="0" w:firstLineChars="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1462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333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highlight w:val="none"/>
              </w:rPr>
              <w:t>调查小组成员名单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5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职务/职称</w:t>
            </w:r>
          </w:p>
        </w:tc>
        <w:tc>
          <w:tcPr>
            <w:tcW w:w="3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338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57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</w:p>
        </w:tc>
        <w:tc>
          <w:tcPr>
            <w:tcW w:w="30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commentReference w:id="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24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3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57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05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>
      <w:pPr>
        <w:pStyle w:val="3"/>
        <w:jc w:val="left"/>
        <w:rPr>
          <w:rFonts w:hint="default" w:ascii="仿宋" w:hAnsi="仿宋" w:eastAsia="仿宋" w:cs="仿宋"/>
          <w:b w:val="0"/>
          <w:kern w:val="2"/>
          <w:sz w:val="21"/>
          <w:szCs w:val="21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kern w:val="2"/>
          <w:sz w:val="21"/>
          <w:szCs w:val="21"/>
          <w:lang w:val="en-US" w:eastAsia="zh-CN" w:bidi="ar-SA"/>
        </w:rPr>
        <w:t>附件2 合同主要条款</w:t>
      </w:r>
    </w:p>
    <w:p>
      <w:pPr>
        <w:jc w:val="center"/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jc w:val="center"/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jc w:val="center"/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pStyle w:val="2"/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pStyle w:val="2"/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jc w:val="center"/>
        <w:rPr>
          <w:rFonts w:hint="eastAsia" w:ascii="仿宋" w:hAnsi="仿宋" w:eastAsia="仿宋" w:cs="仿宋"/>
          <w:b/>
          <w:kern w:val="44"/>
          <w:sz w:val="36"/>
          <w:szCs w:val="20"/>
        </w:rPr>
      </w:pPr>
    </w:p>
    <w:p>
      <w:pPr>
        <w:jc w:val="center"/>
      </w:pPr>
      <w:r>
        <w:rPr>
          <w:rFonts w:hint="eastAsia" w:ascii="仿宋" w:hAnsi="仿宋" w:eastAsia="仿宋" w:cs="仿宋"/>
          <w:b/>
          <w:kern w:val="44"/>
          <w:sz w:val="36"/>
          <w:szCs w:val="20"/>
        </w:rPr>
        <w:t>政府采购集中采购“三定项目”备案信息统计表</w:t>
      </w:r>
    </w:p>
    <w:p>
      <w:pPr>
        <w:pStyle w:val="22"/>
      </w:pPr>
    </w:p>
    <w:p>
      <w:pPr>
        <w:pStyle w:val="22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项目名称：                                                                  项目部门（盖章）：</w:t>
      </w:r>
    </w:p>
    <w:p>
      <w:pPr>
        <w:adjustRightInd w:val="0"/>
        <w:snapToGrid w:val="0"/>
        <w:spacing w:line="240" w:lineRule="atLeas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 xml:space="preserve">填报人：              </w:t>
      </w:r>
      <w:r>
        <w:rPr>
          <w:rFonts w:ascii="仿宋" w:hAnsi="仿宋" w:eastAsia="仿宋" w:cs="仿宋"/>
        </w:rPr>
        <w:t xml:space="preserve">                                                    </w:t>
      </w:r>
      <w:r>
        <w:rPr>
          <w:rFonts w:hint="eastAsia" w:ascii="仿宋" w:hAnsi="仿宋" w:eastAsia="仿宋" w:cs="仿宋"/>
        </w:rPr>
        <w:t xml:space="preserve">  联系电话：</w:t>
      </w:r>
    </w:p>
    <w:tbl>
      <w:tblPr>
        <w:tblStyle w:val="12"/>
        <w:tblW w:w="146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8"/>
        <w:gridCol w:w="1918"/>
        <w:gridCol w:w="3582"/>
        <w:gridCol w:w="1663"/>
        <w:gridCol w:w="45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2868" w:type="dxa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相关事项</w:t>
            </w:r>
          </w:p>
        </w:tc>
        <w:tc>
          <w:tcPr>
            <w:tcW w:w="11754" w:type="dxa"/>
            <w:gridSpan w:val="4"/>
          </w:tcPr>
          <w:p>
            <w:pPr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868" w:type="dxa"/>
            <w:vMerge w:val="restart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项目信息</w:t>
            </w:r>
          </w:p>
        </w:tc>
        <w:tc>
          <w:tcPr>
            <w:tcW w:w="11754" w:type="dxa"/>
            <w:gridSpan w:val="4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ascii="仿宋" w:hAnsi="仿宋" w:eastAsia="仿宋" w:cs="仿宋"/>
              </w:rPr>
              <w:t>车辆维修和保养服务</w:t>
            </w:r>
            <w:r>
              <w:rPr>
                <w:rFonts w:hint="eastAsia" w:ascii="仿宋" w:hAnsi="仿宋" w:eastAsia="仿宋" w:cs="仿宋"/>
              </w:rPr>
              <w:t>（</w:t>
            </w:r>
            <w:r>
              <w:rPr>
                <w:rFonts w:ascii="仿宋" w:hAnsi="仿宋" w:eastAsia="仿宋" w:cs="仿宋"/>
              </w:rPr>
              <w:t>CO50301</w:t>
            </w:r>
            <w:r>
              <w:rPr>
                <w:rFonts w:hint="eastAsia" w:ascii="仿宋" w:hAnsi="仿宋" w:eastAsia="仿宋" w:cs="仿宋"/>
              </w:rPr>
              <w:t>）</w:t>
            </w:r>
            <w:r>
              <w:rPr>
                <w:rFonts w:ascii="仿宋" w:hAnsi="仿宋" w:eastAsia="仿宋" w:cs="仿宋"/>
              </w:rPr>
              <w:t xml:space="preserve">     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ascii="仿宋" w:hAnsi="仿宋" w:eastAsia="仿宋" w:cs="仿宋"/>
              </w:rPr>
              <w:t>车辆加油服务</w:t>
            </w:r>
            <w:r>
              <w:rPr>
                <w:rFonts w:hint="eastAsia" w:ascii="仿宋" w:hAnsi="仿宋" w:eastAsia="仿宋" w:cs="仿宋"/>
              </w:rPr>
              <w:t>（</w:t>
            </w:r>
            <w:r>
              <w:rPr>
                <w:rFonts w:ascii="仿宋" w:hAnsi="仿宋" w:eastAsia="仿宋" w:cs="仿宋"/>
              </w:rPr>
              <w:t>C050302</w:t>
            </w:r>
            <w:r>
              <w:rPr>
                <w:rFonts w:hint="eastAsia" w:ascii="仿宋" w:hAnsi="仿宋" w:eastAsia="仿宋" w:cs="仿宋"/>
              </w:rPr>
              <w:t>）</w:t>
            </w:r>
            <w:r>
              <w:rPr>
                <w:rFonts w:ascii="仿宋" w:hAnsi="仿宋" w:eastAsia="仿宋" w:cs="仿宋"/>
              </w:rPr>
              <w:t xml:space="preserve">         </w:t>
            </w: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ascii="仿宋" w:hAnsi="仿宋" w:eastAsia="仿宋" w:cs="仿宋"/>
              </w:rPr>
              <w:t>机动车保险服务</w:t>
            </w:r>
            <w:r>
              <w:rPr>
                <w:rFonts w:hint="eastAsia" w:ascii="仿宋" w:hAnsi="仿宋" w:eastAsia="仿宋" w:cs="仿宋"/>
              </w:rPr>
              <w:t>（</w:t>
            </w:r>
            <w:r>
              <w:rPr>
                <w:rFonts w:ascii="仿宋" w:hAnsi="仿宋" w:eastAsia="仿宋" w:cs="仿宋"/>
              </w:rPr>
              <w:t>C15040201</w:t>
            </w:r>
            <w:r>
              <w:rPr>
                <w:rFonts w:hint="eastAsia" w:ascii="仿宋" w:hAnsi="仿宋" w:eastAsia="仿宋" w:cs="仿宋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868" w:type="dxa"/>
            <w:vMerge w:val="continue"/>
            <w:vAlign w:val="center"/>
          </w:tcPr>
          <w:p>
            <w:pPr>
              <w:adjustRightInd w:val="0"/>
              <w:snapToGrid w:val="0"/>
              <w:spacing w:line="310" w:lineRule="exact"/>
            </w:pPr>
          </w:p>
        </w:tc>
        <w:tc>
          <w:tcPr>
            <w:tcW w:w="1918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合同名称</w:t>
            </w:r>
          </w:p>
        </w:tc>
        <w:tc>
          <w:tcPr>
            <w:tcW w:w="358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66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供应商名称</w:t>
            </w:r>
          </w:p>
        </w:tc>
        <w:tc>
          <w:tcPr>
            <w:tcW w:w="459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868" w:type="dxa"/>
            <w:vMerge w:val="continue"/>
            <w:vAlign w:val="center"/>
          </w:tcPr>
          <w:p>
            <w:pPr>
              <w:adjustRightInd w:val="0"/>
              <w:snapToGrid w:val="0"/>
              <w:spacing w:line="310" w:lineRule="exact"/>
            </w:pPr>
          </w:p>
        </w:tc>
        <w:tc>
          <w:tcPr>
            <w:tcW w:w="1918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合同金额（元）</w:t>
            </w:r>
          </w:p>
        </w:tc>
        <w:tc>
          <w:tcPr>
            <w:tcW w:w="358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66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供应商账户</w:t>
            </w:r>
          </w:p>
        </w:tc>
        <w:tc>
          <w:tcPr>
            <w:tcW w:w="459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868" w:type="dxa"/>
            <w:vMerge w:val="continue"/>
            <w:vAlign w:val="center"/>
          </w:tcPr>
          <w:p>
            <w:pPr>
              <w:adjustRightInd w:val="0"/>
              <w:snapToGrid w:val="0"/>
              <w:spacing w:line="310" w:lineRule="exact"/>
            </w:pPr>
          </w:p>
        </w:tc>
        <w:tc>
          <w:tcPr>
            <w:tcW w:w="1918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合同签订时间</w:t>
            </w:r>
          </w:p>
        </w:tc>
        <w:tc>
          <w:tcPr>
            <w:tcW w:w="358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66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供应商账号</w:t>
            </w:r>
          </w:p>
        </w:tc>
        <w:tc>
          <w:tcPr>
            <w:tcW w:w="459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2868" w:type="dxa"/>
            <w:vMerge w:val="continue"/>
            <w:vAlign w:val="center"/>
          </w:tcPr>
          <w:p>
            <w:pPr>
              <w:adjustRightInd w:val="0"/>
              <w:snapToGrid w:val="0"/>
              <w:spacing w:line="310" w:lineRule="exact"/>
            </w:pPr>
          </w:p>
        </w:tc>
        <w:tc>
          <w:tcPr>
            <w:tcW w:w="1918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供应商开户银行</w:t>
            </w:r>
          </w:p>
        </w:tc>
        <w:tc>
          <w:tcPr>
            <w:tcW w:w="3582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663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其他</w:t>
            </w:r>
          </w:p>
        </w:tc>
        <w:tc>
          <w:tcPr>
            <w:tcW w:w="4591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2868" w:type="dxa"/>
            <w:vAlign w:val="center"/>
          </w:tcPr>
          <w:p>
            <w:pPr>
              <w:adjustRightInd w:val="0"/>
              <w:snapToGrid w:val="0"/>
              <w:spacing w:line="31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付款方式（一次或分次）</w:t>
            </w:r>
          </w:p>
        </w:tc>
        <w:tc>
          <w:tcPr>
            <w:tcW w:w="11754" w:type="dxa"/>
            <w:gridSpan w:val="4"/>
            <w:vAlign w:val="center"/>
          </w:tcPr>
          <w:p>
            <w:pPr>
              <w:pStyle w:val="42"/>
              <w:jc w:val="both"/>
            </w:pPr>
            <w:r>
              <w:rPr>
                <w:rFonts w:hint="eastAsia"/>
              </w:rPr>
              <w:t>（）</w:t>
            </w:r>
            <w:r>
              <w:t>窗体顶端</w:t>
            </w:r>
          </w:p>
          <w:p>
            <w:pPr>
              <w:pStyle w:val="42"/>
              <w:jc w:val="both"/>
            </w:pPr>
            <w:r>
              <w:rPr>
                <w:rFonts w:hint="eastAsia"/>
              </w:rPr>
              <w:t>（）</w:t>
            </w:r>
            <w:r>
              <w:t>窗体顶端</w:t>
            </w:r>
          </w:p>
          <w:p>
            <w:pPr>
              <w:adjustRightInd w:val="0"/>
              <w:snapToGrid w:val="0"/>
              <w:spacing w:line="310" w:lineRule="exact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>选择一次支付要求（含支付时间）：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u w:val="single"/>
              </w:rPr>
              <w:t xml:space="preserve">                                                </w:t>
            </w:r>
            <w:r>
              <w:rPr>
                <w:rFonts w:hint="eastAsia" w:ascii="仿宋" w:hAnsi="仿宋" w:eastAsia="仿宋" w:cs="仿宋"/>
                <w:u w:val="single"/>
              </w:rPr>
              <w:t xml:space="preserve">   </w:t>
            </w:r>
          </w:p>
          <w:p>
            <w:pPr>
              <w:adjustRightInd w:val="0"/>
              <w:snapToGrid w:val="0"/>
              <w:spacing w:line="310" w:lineRule="exact"/>
              <w:rPr>
                <w:rFonts w:eastAsia="微软雅黑"/>
                <w:u w:val="single"/>
              </w:rPr>
            </w:pPr>
            <w:r>
              <w:rPr>
                <w:rFonts w:hint="eastAsia" w:ascii="仿宋" w:hAnsi="仿宋" w:eastAsia="仿宋" w:cs="仿宋"/>
              </w:rPr>
              <w:sym w:font="Wingdings" w:char="00A8"/>
            </w:r>
            <w:r>
              <w:rPr>
                <w:rFonts w:hint="eastAsia" w:ascii="仿宋" w:hAnsi="仿宋" w:eastAsia="仿宋" w:cs="仿宋"/>
              </w:rPr>
              <w:t>选择分次支付要求（需要明确每次付款金额和时间）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：</w:t>
            </w:r>
            <w:r>
              <w:rPr>
                <w:rFonts w:hint="eastAsia" w:ascii="微软雅黑" w:hAnsi="微软雅黑" w:eastAsia="微软雅黑" w:cs="微软雅黑"/>
                <w:sz w:val="18"/>
                <w:szCs w:val="18"/>
                <w:u w:val="single"/>
              </w:rPr>
              <w:t xml:space="preserve">                                     </w:t>
            </w:r>
          </w:p>
        </w:tc>
      </w:tr>
    </w:tbl>
    <w:p>
      <w:pPr>
        <w:pStyle w:val="22"/>
      </w:pPr>
    </w:p>
    <w:sectPr>
      <w:footerReference r:id="rId5" w:type="default"/>
      <w:pgSz w:w="16838" w:h="11906" w:orient="landscape"/>
      <w:pgMar w:top="850" w:right="1134" w:bottom="850" w:left="1134" w:header="851" w:footer="992" w:gutter="0"/>
      <w:pgNumType w:fmt="decimal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杨清" w:date="2022-03-03T10:05:00Z" w:initials="杨清">
    <w:p w14:paraId="57330B5C">
      <w:pPr>
        <w:pStyle w:val="4"/>
      </w:pPr>
      <w:r>
        <w:rPr>
          <w:rFonts w:hint="eastAsia"/>
        </w:rPr>
        <w:t>政府采购云平台链接</w:t>
      </w:r>
    </w:p>
    <w:p w14:paraId="610718E9">
      <w:pPr>
        <w:pStyle w:val="4"/>
      </w:pPr>
      <w:r>
        <w:fldChar w:fldCharType="begin"/>
      </w:r>
      <w:r>
        <w:instrText xml:space="preserve"> HYPERLINK "https://www.zcygov.cn/" </w:instrText>
      </w:r>
      <w:r>
        <w:fldChar w:fldCharType="separate"/>
      </w:r>
      <w:r>
        <w:rPr>
          <w:rStyle w:val="17"/>
        </w:rPr>
        <w:t>https://www.zcygov.cn/</w:t>
      </w:r>
      <w:r>
        <w:rPr>
          <w:rStyle w:val="17"/>
        </w:rPr>
        <w:fldChar w:fldCharType="end"/>
      </w:r>
    </w:p>
    <w:p w14:paraId="4EFF2A1D">
      <w:pPr>
        <w:pStyle w:val="4"/>
      </w:pPr>
    </w:p>
  </w:comment>
  <w:comment w:id="1" w:author="需要修正或者核对" w:date="2021-07-06T10:22:00Z" w:initials="a">
    <w:p w14:paraId="58FA7298">
      <w:pPr>
        <w:pStyle w:val="4"/>
      </w:pPr>
      <w:r>
        <w:rPr>
          <w:rFonts w:hint="eastAsia"/>
        </w:rPr>
        <w:t>附政府采购云平台商城截图证明</w:t>
      </w:r>
    </w:p>
  </w:comment>
  <w:comment w:id="2" w:author="计财与招投标管理处16" w:date="2022-04-04T08:51:00Z" w:initials="">
    <w:p w14:paraId="7F5C5A8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auto"/>
        <w:rPr>
          <w:rFonts w:hint="default" w:eastAsia="方正仿宋"/>
          <w:lang w:val="en-US" w:eastAsia="zh-CN"/>
        </w:rPr>
      </w:pPr>
      <w:r>
        <w:rPr>
          <w:rFonts w:hint="eastAsia"/>
          <w:lang w:val="en-US" w:eastAsia="zh-CN"/>
        </w:rPr>
        <w:t>提交PDF版时需要打印签字</w:t>
      </w:r>
    </w:p>
  </w:comment>
  <w:comment w:id="3" w:author="计财与招投标管理处16" w:date="2022-04-04T08:51:00Z" w:initials="">
    <w:p w14:paraId="3C7E7E2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textAlignment w:val="auto"/>
        <w:rPr>
          <w:rFonts w:hint="default" w:eastAsia="方正仿宋"/>
          <w:lang w:val="en-US" w:eastAsia="zh-CN"/>
        </w:rPr>
      </w:pPr>
      <w:r>
        <w:rPr>
          <w:rFonts w:hint="eastAsia"/>
          <w:lang w:val="en-US" w:eastAsia="zh-CN"/>
        </w:rPr>
        <w:t>提交PDF版时需要打印签字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EFF2A1D" w15:done="0"/>
  <w15:commentEx w15:paraId="58FA7298" w15:done="0"/>
  <w15:commentEx w15:paraId="7F5C5A80" w15:done="0"/>
  <w15:commentEx w15:paraId="3C7E7E2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清">
    <w15:presenceInfo w15:providerId="None" w15:userId="杨清"/>
  </w15:person>
  <w15:person w15:author="需要修正或者核对">
    <w15:presenceInfo w15:providerId="None" w15:userId="需要修正或者核对"/>
  </w15:person>
  <w15:person w15:author="计财与招投标管理处16">
    <w15:presenceInfo w15:providerId="None" w15:userId="计财与招投标管理处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ZjQ5N2NlM2NiZjhkN2IzMWQyMDk1NTJjMzM3ZWYifQ=="/>
  </w:docVars>
  <w:rsids>
    <w:rsidRoot w:val="0D1B7CD6"/>
    <w:rsid w:val="000E1C81"/>
    <w:rsid w:val="001E0FBB"/>
    <w:rsid w:val="00297352"/>
    <w:rsid w:val="002A1B25"/>
    <w:rsid w:val="002B435B"/>
    <w:rsid w:val="00367B7C"/>
    <w:rsid w:val="00396493"/>
    <w:rsid w:val="00477FAB"/>
    <w:rsid w:val="004A187E"/>
    <w:rsid w:val="004E06E5"/>
    <w:rsid w:val="0054698D"/>
    <w:rsid w:val="005B59AB"/>
    <w:rsid w:val="005C6EBF"/>
    <w:rsid w:val="005E4385"/>
    <w:rsid w:val="006101D2"/>
    <w:rsid w:val="0066213C"/>
    <w:rsid w:val="00703E8B"/>
    <w:rsid w:val="008570AF"/>
    <w:rsid w:val="00912996"/>
    <w:rsid w:val="00915814"/>
    <w:rsid w:val="00A60CE3"/>
    <w:rsid w:val="00B70830"/>
    <w:rsid w:val="00C60F41"/>
    <w:rsid w:val="00C7068A"/>
    <w:rsid w:val="00CA34C8"/>
    <w:rsid w:val="00CC7DB2"/>
    <w:rsid w:val="00D37A01"/>
    <w:rsid w:val="00D67C88"/>
    <w:rsid w:val="00E657D6"/>
    <w:rsid w:val="00E9113E"/>
    <w:rsid w:val="00F26527"/>
    <w:rsid w:val="00FB39A0"/>
    <w:rsid w:val="06532CB9"/>
    <w:rsid w:val="08DB0B60"/>
    <w:rsid w:val="0AC96892"/>
    <w:rsid w:val="0D1B7CD6"/>
    <w:rsid w:val="1055348B"/>
    <w:rsid w:val="11395847"/>
    <w:rsid w:val="144D2972"/>
    <w:rsid w:val="163467ED"/>
    <w:rsid w:val="175F3CC4"/>
    <w:rsid w:val="1CE562BD"/>
    <w:rsid w:val="1DDA6E3B"/>
    <w:rsid w:val="2250004E"/>
    <w:rsid w:val="22A17F6D"/>
    <w:rsid w:val="24824A71"/>
    <w:rsid w:val="24F53460"/>
    <w:rsid w:val="26031EA5"/>
    <w:rsid w:val="29586CB6"/>
    <w:rsid w:val="30B97212"/>
    <w:rsid w:val="36891400"/>
    <w:rsid w:val="36981DB9"/>
    <w:rsid w:val="381B7303"/>
    <w:rsid w:val="422C7CE9"/>
    <w:rsid w:val="449556E6"/>
    <w:rsid w:val="4568287F"/>
    <w:rsid w:val="50412BC6"/>
    <w:rsid w:val="5228746F"/>
    <w:rsid w:val="56966677"/>
    <w:rsid w:val="575C0D0C"/>
    <w:rsid w:val="57F2130E"/>
    <w:rsid w:val="59A2780D"/>
    <w:rsid w:val="5B6E2AFA"/>
    <w:rsid w:val="60A40E9B"/>
    <w:rsid w:val="64347418"/>
    <w:rsid w:val="65FA68D2"/>
    <w:rsid w:val="687C1461"/>
    <w:rsid w:val="68E01107"/>
    <w:rsid w:val="71375BC4"/>
    <w:rsid w:val="7270488A"/>
    <w:rsid w:val="73592B67"/>
    <w:rsid w:val="78782D22"/>
    <w:rsid w:val="79AC6CFF"/>
    <w:rsid w:val="7B172354"/>
    <w:rsid w:val="7B846A8E"/>
    <w:rsid w:val="7E9C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before="200" w:after="200" w:line="560" w:lineRule="exact"/>
      <w:jc w:val="center"/>
      <w:outlineLvl w:val="0"/>
    </w:pPr>
    <w:rPr>
      <w:rFonts w:cs="Times New Roman"/>
      <w:b/>
      <w:kern w:val="44"/>
      <w:sz w:val="36"/>
      <w:szCs w:val="20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ind w:firstLine="200" w:firstLineChars="200"/>
      <w:outlineLvl w:val="1"/>
    </w:pPr>
    <w:rPr>
      <w:rFonts w:ascii="Arial" w:hAnsi="Arial" w:eastAsia="黑体"/>
      <w:b/>
      <w:szCs w:val="2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49"/>
    <w:qFormat/>
    <w:uiPriority w:val="0"/>
    <w:pPr>
      <w:jc w:val="left"/>
    </w:pPr>
  </w:style>
  <w:style w:type="paragraph" w:styleId="5">
    <w:name w:val="Body Text"/>
    <w:basedOn w:val="1"/>
    <w:qFormat/>
    <w:uiPriority w:val="99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annotation subject"/>
    <w:basedOn w:val="4"/>
    <w:next w:val="4"/>
    <w:link w:val="50"/>
    <w:qFormat/>
    <w:uiPriority w:val="0"/>
    <w:rPr>
      <w:b/>
      <w:bCs/>
    </w:rPr>
  </w:style>
  <w:style w:type="paragraph" w:styleId="10">
    <w:name w:val="Body Text First Indent 2"/>
    <w:basedOn w:val="5"/>
    <w:next w:val="1"/>
    <w:qFormat/>
    <w:uiPriority w:val="99"/>
  </w:style>
  <w:style w:type="table" w:styleId="12">
    <w:name w:val="Table Grid"/>
    <w:basedOn w:val="11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</w:rPr>
  </w:style>
  <w:style w:type="character" w:styleId="15">
    <w:name w:val="FollowedHyperlink"/>
    <w:basedOn w:val="13"/>
    <w:qFormat/>
    <w:uiPriority w:val="0"/>
    <w:rPr>
      <w:color w:val="454545"/>
      <w:u w:val="none"/>
    </w:rPr>
  </w:style>
  <w:style w:type="character" w:styleId="16">
    <w:name w:val="HTML Definition"/>
    <w:basedOn w:val="13"/>
    <w:qFormat/>
    <w:uiPriority w:val="0"/>
    <w:rPr>
      <w:i/>
    </w:rPr>
  </w:style>
  <w:style w:type="character" w:styleId="17">
    <w:name w:val="Hyperlink"/>
    <w:basedOn w:val="13"/>
    <w:qFormat/>
    <w:uiPriority w:val="0"/>
    <w:rPr>
      <w:color w:val="454545"/>
      <w:u w:val="none"/>
    </w:rPr>
  </w:style>
  <w:style w:type="character" w:styleId="18">
    <w:name w:val="HTML Code"/>
    <w:basedOn w:val="13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9">
    <w:name w:val="annotation reference"/>
    <w:basedOn w:val="13"/>
    <w:qFormat/>
    <w:uiPriority w:val="0"/>
    <w:rPr>
      <w:sz w:val="21"/>
      <w:szCs w:val="21"/>
    </w:rPr>
  </w:style>
  <w:style w:type="character" w:styleId="20">
    <w:name w:val="HTML Keyboard"/>
    <w:basedOn w:val="13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21">
    <w:name w:val="HTML Sample"/>
    <w:basedOn w:val="13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2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l-btn-icon-right"/>
    <w:basedOn w:val="13"/>
    <w:qFormat/>
    <w:uiPriority w:val="0"/>
  </w:style>
  <w:style w:type="character" w:customStyle="1" w:styleId="24">
    <w:name w:val="layui-layer-tabnow"/>
    <w:basedOn w:val="13"/>
    <w:qFormat/>
    <w:uiPriority w:val="0"/>
    <w:rPr>
      <w:bdr w:val="single" w:color="CCCCCC" w:sz="6" w:space="0"/>
      <w:shd w:val="clear" w:color="auto" w:fill="FFFFFF"/>
    </w:rPr>
  </w:style>
  <w:style w:type="character" w:customStyle="1" w:styleId="25">
    <w:name w:val="l-btn-icon-left"/>
    <w:basedOn w:val="13"/>
    <w:qFormat/>
    <w:uiPriority w:val="0"/>
  </w:style>
  <w:style w:type="character" w:customStyle="1" w:styleId="26">
    <w:name w:val="l-btn-left2"/>
    <w:basedOn w:val="13"/>
    <w:qFormat/>
    <w:uiPriority w:val="0"/>
  </w:style>
  <w:style w:type="character" w:customStyle="1" w:styleId="27">
    <w:name w:val="l-btn-left3"/>
    <w:basedOn w:val="13"/>
    <w:qFormat/>
    <w:uiPriority w:val="0"/>
  </w:style>
  <w:style w:type="character" w:customStyle="1" w:styleId="28">
    <w:name w:val="l-btn-left4"/>
    <w:basedOn w:val="13"/>
    <w:qFormat/>
    <w:uiPriority w:val="0"/>
  </w:style>
  <w:style w:type="character" w:customStyle="1" w:styleId="29">
    <w:name w:val="l-btn-left5"/>
    <w:basedOn w:val="13"/>
    <w:qFormat/>
    <w:uiPriority w:val="0"/>
  </w:style>
  <w:style w:type="character" w:customStyle="1" w:styleId="30">
    <w:name w:val="l-btn-left6"/>
    <w:basedOn w:val="13"/>
    <w:qFormat/>
    <w:uiPriority w:val="0"/>
  </w:style>
  <w:style w:type="character" w:customStyle="1" w:styleId="31">
    <w:name w:val="ajaxtitle"/>
    <w:basedOn w:val="13"/>
    <w:qFormat/>
    <w:uiPriority w:val="0"/>
  </w:style>
  <w:style w:type="character" w:customStyle="1" w:styleId="32">
    <w:name w:val="l-btn-text"/>
    <w:basedOn w:val="13"/>
    <w:qFormat/>
    <w:uiPriority w:val="0"/>
    <w:rPr>
      <w:vertAlign w:val="baseline"/>
    </w:rPr>
  </w:style>
  <w:style w:type="character" w:customStyle="1" w:styleId="33">
    <w:name w:val="l-btn-text1"/>
    <w:basedOn w:val="13"/>
    <w:qFormat/>
    <w:uiPriority w:val="0"/>
    <w:rPr>
      <w:vertAlign w:val="baseline"/>
    </w:rPr>
  </w:style>
  <w:style w:type="character" w:customStyle="1" w:styleId="34">
    <w:name w:val="l-btn-empty"/>
    <w:basedOn w:val="13"/>
    <w:qFormat/>
    <w:uiPriority w:val="0"/>
  </w:style>
  <w:style w:type="character" w:customStyle="1" w:styleId="35">
    <w:name w:val="first-child"/>
    <w:basedOn w:val="13"/>
    <w:qFormat/>
    <w:uiPriority w:val="0"/>
  </w:style>
  <w:style w:type="character" w:customStyle="1" w:styleId="36">
    <w:name w:val="l-btn-left"/>
    <w:basedOn w:val="13"/>
    <w:qFormat/>
    <w:uiPriority w:val="0"/>
  </w:style>
  <w:style w:type="character" w:customStyle="1" w:styleId="37">
    <w:name w:val="l-btn-left1"/>
    <w:basedOn w:val="13"/>
    <w:qFormat/>
    <w:uiPriority w:val="0"/>
  </w:style>
  <w:style w:type="character" w:customStyle="1" w:styleId="38">
    <w:name w:val="l-btn-icon-left1"/>
    <w:basedOn w:val="13"/>
    <w:qFormat/>
    <w:uiPriority w:val="0"/>
  </w:style>
  <w:style w:type="paragraph" w:customStyle="1" w:styleId="39">
    <w:name w:val="_Style 28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40">
    <w:name w:val="_Style 29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41">
    <w:name w:val="_Style 5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paragraph" w:customStyle="1" w:styleId="42">
    <w:name w:val="_Style 4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/>
      <w:vanish/>
      <w:sz w:val="16"/>
    </w:rPr>
  </w:style>
  <w:style w:type="character" w:customStyle="1" w:styleId="43">
    <w:name w:val="hour_am"/>
    <w:basedOn w:val="13"/>
    <w:qFormat/>
    <w:uiPriority w:val="0"/>
  </w:style>
  <w:style w:type="character" w:customStyle="1" w:styleId="44">
    <w:name w:val="glyphicon2"/>
    <w:basedOn w:val="13"/>
    <w:qFormat/>
    <w:uiPriority w:val="0"/>
  </w:style>
  <w:style w:type="character" w:customStyle="1" w:styleId="45">
    <w:name w:val="old"/>
    <w:basedOn w:val="13"/>
    <w:qFormat/>
    <w:uiPriority w:val="0"/>
    <w:rPr>
      <w:color w:val="999999"/>
    </w:rPr>
  </w:style>
  <w:style w:type="character" w:customStyle="1" w:styleId="46">
    <w:name w:val="hover3"/>
    <w:basedOn w:val="13"/>
    <w:qFormat/>
    <w:uiPriority w:val="0"/>
    <w:rPr>
      <w:shd w:val="clear" w:color="auto" w:fill="EEEEEE"/>
    </w:rPr>
  </w:style>
  <w:style w:type="character" w:customStyle="1" w:styleId="47">
    <w:name w:val="hour_pm"/>
    <w:basedOn w:val="13"/>
    <w:qFormat/>
    <w:uiPriority w:val="0"/>
  </w:style>
  <w:style w:type="character" w:customStyle="1" w:styleId="48">
    <w:name w:val="bookmark-item"/>
    <w:basedOn w:val="13"/>
    <w:qFormat/>
    <w:uiPriority w:val="0"/>
  </w:style>
  <w:style w:type="character" w:customStyle="1" w:styleId="49">
    <w:name w:val="批注文字 字符"/>
    <w:basedOn w:val="13"/>
    <w:link w:val="4"/>
    <w:qFormat/>
    <w:uiPriority w:val="0"/>
    <w:rPr>
      <w:rFonts w:ascii="Calibri" w:hAnsi="Calibri" w:cs="Calibri"/>
      <w:kern w:val="2"/>
      <w:sz w:val="21"/>
      <w:szCs w:val="21"/>
    </w:rPr>
  </w:style>
  <w:style w:type="character" w:customStyle="1" w:styleId="50">
    <w:name w:val="批注主题 字符"/>
    <w:basedOn w:val="49"/>
    <w:link w:val="9"/>
    <w:qFormat/>
    <w:uiPriority w:val="0"/>
    <w:rPr>
      <w:rFonts w:ascii="Calibri" w:hAnsi="Calibri" w:cs="Calibri"/>
      <w:b/>
      <w:bCs/>
      <w:kern w:val="2"/>
      <w:sz w:val="21"/>
      <w:szCs w:val="21"/>
    </w:rPr>
  </w:style>
  <w:style w:type="character" w:customStyle="1" w:styleId="51">
    <w:name w:val="Unresolved Mention"/>
    <w:basedOn w:val="1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1861</Words>
  <Characters>1933</Characters>
  <Lines>12</Lines>
  <Paragraphs>3</Paragraphs>
  <TotalTime>0</TotalTime>
  <ScaleCrop>false</ScaleCrop>
  <LinksUpToDate>false</LinksUpToDate>
  <CharactersWithSpaces>3125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2020-09-03T08:46:00Z</dcterms:created>
  <dc:creator>lyne1403570492</dc:creator>
  <cp:lastModifiedBy>计财与招标16</cp:lastModifiedBy>
  <cp:lastPrinted>2022-06-28T06:13:00Z</cp:lastPrinted>
  <dcterms:modified xsi:type="dcterms:W3CDTF">2023-02-15T06:12:10Z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DC63DECC70A545BCA1231DC6FD4DA78C</vt:lpwstr>
  </property>
</Properties>
</file>